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742C" w14:textId="53AE3A1A" w:rsidR="00F25D6D" w:rsidRDefault="009002C9" w:rsidP="00405A4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REQUERIMENTO AUTO DECLARATORIO</w:t>
      </w:r>
      <w:r w:rsidR="000F5010">
        <w:rPr>
          <w:b/>
          <w:color w:val="000000"/>
          <w:sz w:val="24"/>
          <w:szCs w:val="24"/>
        </w:rPr>
        <w:t xml:space="preserve"> – ANEXO XIV</w:t>
      </w:r>
    </w:p>
    <w:p w14:paraId="20D5C924" w14:textId="3835C7EA" w:rsidR="00F25D6D" w:rsidRDefault="000F5010" w:rsidP="00405A4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</w:rPr>
        <w:t>CERTIDÃO DE NÚMERO</w:t>
      </w:r>
    </w:p>
    <w:p w14:paraId="49AF51CC" w14:textId="294A1598" w:rsidR="00405A4F" w:rsidRDefault="00EA20A4" w:rsidP="009002C9">
      <w:pPr>
        <w:tabs>
          <w:tab w:val="num" w:pos="720"/>
        </w:tabs>
        <w:spacing w:after="120" w:line="360" w:lineRule="auto"/>
        <w:ind w:firstLine="360"/>
        <w:jc w:val="both"/>
      </w:pPr>
      <w:r>
        <w:t xml:space="preserve">Declaro, para os devidos fins, ter </w:t>
      </w:r>
      <w:r w:rsidR="006365F5">
        <w:t xml:space="preserve">total </w:t>
      </w:r>
      <w:r>
        <w:t xml:space="preserve">conhecimento do teor das Leis municipais nº 9.350/2024, 9.330/2024 e seus decretos regulatórios. Afirmo que a obra de reforma </w:t>
      </w:r>
      <w:r w:rsidR="000F5010">
        <w:t>executada</w:t>
      </w:r>
      <w:r>
        <w:t xml:space="preserve"> não afet</w:t>
      </w:r>
      <w:r w:rsidR="000F5010">
        <w:t>ou</w:t>
      </w:r>
      <w:r>
        <w:t xml:space="preserve"> áreas externas da edificação, não </w:t>
      </w:r>
      <w:r w:rsidR="000F5010">
        <w:t>ampliou</w:t>
      </w:r>
      <w:r>
        <w:t xml:space="preserve"> área construída da edificação </w:t>
      </w:r>
      <w:r w:rsidR="006365F5">
        <w:t>e também não afetará nenhum dos aspectos listados no Art. 33 da lei municipal nº 9.350/2024</w:t>
      </w:r>
      <w:r w:rsidR="009002C9" w:rsidRPr="009002C9">
        <w:t>.</w:t>
      </w:r>
      <w:r w:rsidR="009002C9">
        <w:t xml:space="preserve"> </w:t>
      </w:r>
      <w:r w:rsidR="006365F5">
        <w:t>S</w:t>
      </w:r>
      <w:r w:rsidR="00D2341E">
        <w:t xml:space="preserve">ob as penas da lei, </w:t>
      </w:r>
      <w:r w:rsidR="006365F5">
        <w:t xml:space="preserve">afirmo serem </w:t>
      </w:r>
      <w:r w:rsidR="00D2341E">
        <w:t>verdade</w:t>
      </w:r>
      <w:r w:rsidR="005D213F">
        <w:t>iras</w:t>
      </w:r>
      <w:r w:rsidR="00D2341E">
        <w:t xml:space="preserve"> as informações prestadas, estando ciente que a falsidade desta declaração configura crime previsto no Código Penal, passível de apuração na forma da Lei, respondendo ainda, civil e criminalmente em relação a eventuais danos causados ao Município ou a terceiros.</w:t>
      </w:r>
      <w:r w:rsidR="00405A4F">
        <w:t xml:space="preserve"> </w:t>
      </w:r>
    </w:p>
    <w:p w14:paraId="38042E65" w14:textId="02486EE3" w:rsidR="00405A4F" w:rsidRDefault="00405A4F" w:rsidP="009002C9">
      <w:pPr>
        <w:tabs>
          <w:tab w:val="num" w:pos="720"/>
        </w:tabs>
        <w:spacing w:after="120" w:line="360" w:lineRule="auto"/>
        <w:ind w:firstLine="360"/>
        <w:jc w:val="both"/>
      </w:pPr>
      <w:r>
        <w:t xml:space="preserve">Em caso de imóveis com vários proprietários, é de inteira responsabilidade dos envolvidos abaixo coletar as devidas autorizações </w:t>
      </w:r>
      <w:r w:rsidR="000F5010">
        <w:t>para atualização dos dados da</w:t>
      </w:r>
      <w:r>
        <w:t xml:space="preserve"> edificaç</w:t>
      </w:r>
      <w:r w:rsidR="000F5010">
        <w:t>ão</w:t>
      </w:r>
      <w:r>
        <w:t xml:space="preserve"> sob pena de responder civil e criminalmente.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6365F5" w14:paraId="7E5DC362" w14:textId="77777777" w:rsidTr="006365F5">
        <w:tc>
          <w:tcPr>
            <w:tcW w:w="3681" w:type="dxa"/>
            <w:vAlign w:val="center"/>
          </w:tcPr>
          <w:p w14:paraId="6677EDAA" w14:textId="6472ED9B" w:rsidR="006365F5" w:rsidRDefault="006365F5" w:rsidP="006365F5">
            <w:pPr>
              <w:spacing w:after="120" w:line="360" w:lineRule="auto"/>
            </w:pPr>
            <w:r>
              <w:t>Nome completo e CPF do RT:</w:t>
            </w:r>
          </w:p>
        </w:tc>
        <w:tc>
          <w:tcPr>
            <w:tcW w:w="5663" w:type="dxa"/>
            <w:vAlign w:val="center"/>
          </w:tcPr>
          <w:p w14:paraId="21E58CF8" w14:textId="77777777" w:rsidR="006365F5" w:rsidRDefault="006365F5" w:rsidP="006365F5">
            <w:pPr>
              <w:spacing w:after="120" w:line="360" w:lineRule="auto"/>
            </w:pPr>
          </w:p>
        </w:tc>
      </w:tr>
      <w:tr w:rsidR="006365F5" w14:paraId="0261D5F7" w14:textId="77777777" w:rsidTr="006365F5">
        <w:tc>
          <w:tcPr>
            <w:tcW w:w="3681" w:type="dxa"/>
            <w:vAlign w:val="center"/>
          </w:tcPr>
          <w:p w14:paraId="6E1D76C4" w14:textId="26E74DA5" w:rsidR="006365F5" w:rsidRDefault="006365F5" w:rsidP="006365F5">
            <w:pPr>
              <w:spacing w:after="120" w:line="360" w:lineRule="auto"/>
            </w:pPr>
            <w:r>
              <w:t>Conselho</w:t>
            </w:r>
            <w:r w:rsidR="005D213F">
              <w:t xml:space="preserve"> profissional e</w:t>
            </w:r>
            <w:r>
              <w:t xml:space="preserve"> n</w:t>
            </w:r>
            <w:r w:rsidR="005D213F">
              <w:t>º</w:t>
            </w:r>
            <w:r>
              <w:t xml:space="preserve"> de registro</w:t>
            </w:r>
            <w:r w:rsidR="005D213F">
              <w:t>:</w:t>
            </w:r>
          </w:p>
        </w:tc>
        <w:tc>
          <w:tcPr>
            <w:tcW w:w="5663" w:type="dxa"/>
            <w:vAlign w:val="center"/>
          </w:tcPr>
          <w:p w14:paraId="7B623A41" w14:textId="77777777" w:rsidR="006365F5" w:rsidRDefault="006365F5" w:rsidP="006365F5">
            <w:pPr>
              <w:spacing w:after="120" w:line="360" w:lineRule="auto"/>
            </w:pPr>
          </w:p>
        </w:tc>
      </w:tr>
      <w:tr w:rsidR="006365F5" w14:paraId="5E6CC447" w14:textId="77777777" w:rsidTr="006365F5">
        <w:tc>
          <w:tcPr>
            <w:tcW w:w="3681" w:type="dxa"/>
            <w:vAlign w:val="center"/>
          </w:tcPr>
          <w:p w14:paraId="7E5A0C10" w14:textId="75CA55FB" w:rsidR="006365F5" w:rsidRDefault="006365F5" w:rsidP="006365F5">
            <w:pPr>
              <w:spacing w:after="120" w:line="360" w:lineRule="auto"/>
            </w:pPr>
            <w:r>
              <w:t>Número da ART/TRT/RRT:</w:t>
            </w:r>
          </w:p>
        </w:tc>
        <w:tc>
          <w:tcPr>
            <w:tcW w:w="5663" w:type="dxa"/>
            <w:vAlign w:val="center"/>
          </w:tcPr>
          <w:p w14:paraId="5F8DCFE1" w14:textId="77777777" w:rsidR="006365F5" w:rsidRDefault="006365F5" w:rsidP="006365F5">
            <w:pPr>
              <w:spacing w:after="120" w:line="360" w:lineRule="auto"/>
            </w:pPr>
          </w:p>
        </w:tc>
      </w:tr>
      <w:tr w:rsidR="006365F5" w14:paraId="10AB71AF" w14:textId="77777777" w:rsidTr="006365F5">
        <w:tc>
          <w:tcPr>
            <w:tcW w:w="3681" w:type="dxa"/>
            <w:vAlign w:val="center"/>
          </w:tcPr>
          <w:p w14:paraId="0DB2B3F5" w14:textId="66CC2685" w:rsidR="006365F5" w:rsidRDefault="000F5010" w:rsidP="006365F5">
            <w:pPr>
              <w:spacing w:after="120" w:line="360" w:lineRule="auto"/>
            </w:pPr>
            <w:r>
              <w:t>Descrição das unidades que serão subdivididas ou unificadas</w:t>
            </w:r>
            <w:r w:rsidR="006365F5">
              <w:t>:</w:t>
            </w:r>
          </w:p>
        </w:tc>
        <w:tc>
          <w:tcPr>
            <w:tcW w:w="5663" w:type="dxa"/>
            <w:vAlign w:val="center"/>
          </w:tcPr>
          <w:p w14:paraId="1BAE8184" w14:textId="77777777" w:rsidR="006365F5" w:rsidRDefault="006365F5" w:rsidP="006365F5">
            <w:pPr>
              <w:spacing w:after="120" w:line="360" w:lineRule="auto"/>
            </w:pPr>
          </w:p>
        </w:tc>
      </w:tr>
      <w:tr w:rsidR="005D213F" w14:paraId="7B45D39D" w14:textId="77777777" w:rsidTr="006365F5">
        <w:tc>
          <w:tcPr>
            <w:tcW w:w="3681" w:type="dxa"/>
            <w:vAlign w:val="center"/>
          </w:tcPr>
          <w:p w14:paraId="079BA498" w14:textId="510C7E62" w:rsidR="005D213F" w:rsidRDefault="005D213F" w:rsidP="006365F5">
            <w:pPr>
              <w:spacing w:after="120" w:line="360" w:lineRule="auto"/>
            </w:pPr>
            <w:r>
              <w:t>Inscrição do</w:t>
            </w:r>
            <w:r w:rsidR="000F5010">
              <w:t>s</w:t>
            </w:r>
            <w:r>
              <w:t xml:space="preserve"> </w:t>
            </w:r>
            <w:r w:rsidR="000F5010">
              <w:t>imóveis envolvidos</w:t>
            </w:r>
            <w:r>
              <w:t>:</w:t>
            </w:r>
          </w:p>
        </w:tc>
        <w:tc>
          <w:tcPr>
            <w:tcW w:w="5663" w:type="dxa"/>
            <w:vAlign w:val="center"/>
          </w:tcPr>
          <w:p w14:paraId="790621A6" w14:textId="09514528" w:rsidR="005D213F" w:rsidRDefault="005D213F" w:rsidP="006365F5">
            <w:pPr>
              <w:spacing w:after="120" w:line="360" w:lineRule="auto"/>
            </w:pPr>
            <w:r>
              <w:t xml:space="preserve">Zona:               Quadra:               Lote:                </w:t>
            </w:r>
            <w:proofErr w:type="spellStart"/>
            <w:r>
              <w:t>Sub-lote</w:t>
            </w:r>
            <w:proofErr w:type="spellEnd"/>
            <w:r>
              <w:t>:</w:t>
            </w:r>
          </w:p>
        </w:tc>
      </w:tr>
      <w:tr w:rsidR="00415FEF" w14:paraId="7F729F42" w14:textId="77777777" w:rsidTr="006365F5">
        <w:tc>
          <w:tcPr>
            <w:tcW w:w="3681" w:type="dxa"/>
            <w:vAlign w:val="center"/>
          </w:tcPr>
          <w:p w14:paraId="49E2AADD" w14:textId="7489E4A5" w:rsidR="00415FEF" w:rsidRDefault="00415FEF" w:rsidP="006365F5">
            <w:pPr>
              <w:spacing w:after="120" w:line="360" w:lineRule="auto"/>
            </w:pPr>
            <w:r>
              <w:t>Número de ordem e registro do projeto previamente aprovado:</w:t>
            </w:r>
          </w:p>
        </w:tc>
        <w:tc>
          <w:tcPr>
            <w:tcW w:w="5663" w:type="dxa"/>
            <w:vAlign w:val="center"/>
          </w:tcPr>
          <w:p w14:paraId="17C1C36B" w14:textId="77777777" w:rsidR="00415FEF" w:rsidRDefault="00415FEF" w:rsidP="006365F5">
            <w:pPr>
              <w:spacing w:after="120" w:line="360" w:lineRule="auto"/>
            </w:pPr>
          </w:p>
        </w:tc>
      </w:tr>
      <w:tr w:rsidR="005D213F" w14:paraId="1F4CAF08" w14:textId="77777777" w:rsidTr="006365F5">
        <w:tc>
          <w:tcPr>
            <w:tcW w:w="3681" w:type="dxa"/>
            <w:vAlign w:val="center"/>
          </w:tcPr>
          <w:p w14:paraId="1FE3ECAE" w14:textId="2501A006" w:rsidR="005D213F" w:rsidRDefault="005D213F" w:rsidP="006365F5">
            <w:pPr>
              <w:spacing w:after="120" w:line="360" w:lineRule="auto"/>
            </w:pPr>
            <w:r>
              <w:t>Nome e CPF do proprietário:</w:t>
            </w:r>
          </w:p>
        </w:tc>
        <w:tc>
          <w:tcPr>
            <w:tcW w:w="5663" w:type="dxa"/>
            <w:vAlign w:val="center"/>
          </w:tcPr>
          <w:p w14:paraId="05FB9340" w14:textId="77777777" w:rsidR="005D213F" w:rsidRDefault="005D213F" w:rsidP="006365F5">
            <w:pPr>
              <w:spacing w:after="120" w:line="360" w:lineRule="auto"/>
            </w:pPr>
          </w:p>
        </w:tc>
      </w:tr>
    </w:tbl>
    <w:p w14:paraId="123EC855" w14:textId="77777777" w:rsidR="00F25D6D" w:rsidRDefault="00F25D6D" w:rsidP="00405A4F">
      <w:pPr>
        <w:spacing w:after="120" w:line="240" w:lineRule="auto"/>
        <w:jc w:val="both"/>
        <w:rPr>
          <w:b/>
        </w:rPr>
      </w:pPr>
    </w:p>
    <w:p w14:paraId="1E581014" w14:textId="71003C05" w:rsidR="00B618D8" w:rsidRPr="00081EB3" w:rsidRDefault="00081EB3" w:rsidP="00081EB3">
      <w:pPr>
        <w:spacing w:after="0" w:line="240" w:lineRule="auto"/>
        <w:ind w:right="64"/>
        <w:jc w:val="center"/>
        <w:rPr>
          <w:b/>
          <w:bCs/>
        </w:rPr>
      </w:pPr>
      <w:r w:rsidRPr="00081EB3">
        <w:rPr>
          <w:b/>
          <w:bCs/>
        </w:rPr>
        <w:t>QUADRO DE ÁREAS - ORIGINAL</w:t>
      </w:r>
    </w:p>
    <w:p w14:paraId="38331616" w14:textId="77777777" w:rsidR="00081EB3" w:rsidRDefault="00081EB3" w:rsidP="00081EB3">
      <w:pPr>
        <w:spacing w:after="0" w:line="240" w:lineRule="auto"/>
        <w:ind w:right="6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1836"/>
      </w:tblGrid>
      <w:tr w:rsidR="00081EB3" w14:paraId="54191AD8" w14:textId="77777777" w:rsidTr="00081EB3">
        <w:tc>
          <w:tcPr>
            <w:tcW w:w="3256" w:type="dxa"/>
          </w:tcPr>
          <w:p w14:paraId="0C91A52D" w14:textId="33EC9F21" w:rsidR="00081EB3" w:rsidRDefault="00081EB3" w:rsidP="00081EB3">
            <w:pPr>
              <w:ind w:right="64"/>
            </w:pPr>
            <w:r>
              <w:t>Descrição da unidade</w:t>
            </w:r>
          </w:p>
        </w:tc>
        <w:tc>
          <w:tcPr>
            <w:tcW w:w="1984" w:type="dxa"/>
          </w:tcPr>
          <w:p w14:paraId="4A7A6632" w14:textId="16A1D2DB" w:rsidR="00081EB3" w:rsidRDefault="00081EB3" w:rsidP="00081EB3">
            <w:pPr>
              <w:ind w:right="64"/>
            </w:pPr>
            <w:r>
              <w:t>Área da construída da unidade</w:t>
            </w:r>
          </w:p>
        </w:tc>
        <w:tc>
          <w:tcPr>
            <w:tcW w:w="2268" w:type="dxa"/>
          </w:tcPr>
          <w:p w14:paraId="54AF6481" w14:textId="701184EE" w:rsidR="00081EB3" w:rsidRDefault="00081EB3" w:rsidP="00081EB3">
            <w:pPr>
              <w:ind w:right="64"/>
            </w:pPr>
            <w:r>
              <w:t xml:space="preserve">Área construída acessória da unidade </w:t>
            </w:r>
          </w:p>
        </w:tc>
        <w:tc>
          <w:tcPr>
            <w:tcW w:w="1836" w:type="dxa"/>
          </w:tcPr>
          <w:p w14:paraId="67AF889F" w14:textId="2CF6AF9A" w:rsidR="00081EB3" w:rsidRDefault="00081EB3" w:rsidP="00081EB3">
            <w:pPr>
              <w:ind w:right="64"/>
            </w:pPr>
            <w:r>
              <w:t>Área total</w:t>
            </w:r>
          </w:p>
        </w:tc>
      </w:tr>
      <w:tr w:rsidR="00081EB3" w14:paraId="12BC4169" w14:textId="77777777" w:rsidTr="00081EB3">
        <w:tc>
          <w:tcPr>
            <w:tcW w:w="3256" w:type="dxa"/>
          </w:tcPr>
          <w:p w14:paraId="4D6A918C" w14:textId="77777777" w:rsidR="00081EB3" w:rsidRDefault="00081EB3" w:rsidP="00081EB3">
            <w:pPr>
              <w:ind w:right="64"/>
            </w:pPr>
          </w:p>
        </w:tc>
        <w:tc>
          <w:tcPr>
            <w:tcW w:w="1984" w:type="dxa"/>
          </w:tcPr>
          <w:p w14:paraId="0C5E8F7D" w14:textId="77777777" w:rsidR="00081EB3" w:rsidRDefault="00081EB3" w:rsidP="00081EB3">
            <w:pPr>
              <w:ind w:right="64"/>
            </w:pPr>
          </w:p>
        </w:tc>
        <w:tc>
          <w:tcPr>
            <w:tcW w:w="2268" w:type="dxa"/>
          </w:tcPr>
          <w:p w14:paraId="22B369E8" w14:textId="77777777" w:rsidR="00081EB3" w:rsidRDefault="00081EB3" w:rsidP="00081EB3">
            <w:pPr>
              <w:ind w:right="64"/>
            </w:pPr>
          </w:p>
        </w:tc>
        <w:tc>
          <w:tcPr>
            <w:tcW w:w="1836" w:type="dxa"/>
          </w:tcPr>
          <w:p w14:paraId="57F2A54C" w14:textId="77777777" w:rsidR="00081EB3" w:rsidRDefault="00081EB3" w:rsidP="00081EB3">
            <w:pPr>
              <w:ind w:right="64"/>
            </w:pPr>
          </w:p>
        </w:tc>
      </w:tr>
      <w:tr w:rsidR="00081EB3" w14:paraId="33CBF97F" w14:textId="77777777" w:rsidTr="00081EB3">
        <w:tc>
          <w:tcPr>
            <w:tcW w:w="3256" w:type="dxa"/>
          </w:tcPr>
          <w:p w14:paraId="32BE92B7" w14:textId="77777777" w:rsidR="00081EB3" w:rsidRDefault="00081EB3" w:rsidP="00081EB3">
            <w:pPr>
              <w:ind w:right="64"/>
            </w:pPr>
          </w:p>
        </w:tc>
        <w:tc>
          <w:tcPr>
            <w:tcW w:w="1984" w:type="dxa"/>
          </w:tcPr>
          <w:p w14:paraId="540F3D36" w14:textId="77777777" w:rsidR="00081EB3" w:rsidRDefault="00081EB3" w:rsidP="00081EB3">
            <w:pPr>
              <w:ind w:right="64"/>
            </w:pPr>
          </w:p>
        </w:tc>
        <w:tc>
          <w:tcPr>
            <w:tcW w:w="2268" w:type="dxa"/>
          </w:tcPr>
          <w:p w14:paraId="67AC2C70" w14:textId="77777777" w:rsidR="00081EB3" w:rsidRDefault="00081EB3" w:rsidP="00081EB3">
            <w:pPr>
              <w:ind w:right="64"/>
            </w:pPr>
          </w:p>
        </w:tc>
        <w:tc>
          <w:tcPr>
            <w:tcW w:w="1836" w:type="dxa"/>
          </w:tcPr>
          <w:p w14:paraId="5331AD23" w14:textId="77777777" w:rsidR="00081EB3" w:rsidRDefault="00081EB3" w:rsidP="00081EB3">
            <w:pPr>
              <w:ind w:right="64"/>
            </w:pPr>
          </w:p>
        </w:tc>
      </w:tr>
      <w:tr w:rsidR="00081EB3" w14:paraId="0FB078E6" w14:textId="77777777" w:rsidTr="00081EB3">
        <w:tc>
          <w:tcPr>
            <w:tcW w:w="3256" w:type="dxa"/>
          </w:tcPr>
          <w:p w14:paraId="7AFC8E61" w14:textId="77777777" w:rsidR="00081EB3" w:rsidRDefault="00081EB3" w:rsidP="00081EB3">
            <w:pPr>
              <w:ind w:right="64"/>
            </w:pPr>
          </w:p>
        </w:tc>
        <w:tc>
          <w:tcPr>
            <w:tcW w:w="1984" w:type="dxa"/>
          </w:tcPr>
          <w:p w14:paraId="45EF24AF" w14:textId="77777777" w:rsidR="00081EB3" w:rsidRDefault="00081EB3" w:rsidP="00081EB3">
            <w:pPr>
              <w:ind w:right="64"/>
            </w:pPr>
          </w:p>
        </w:tc>
        <w:tc>
          <w:tcPr>
            <w:tcW w:w="2268" w:type="dxa"/>
          </w:tcPr>
          <w:p w14:paraId="025F3AC0" w14:textId="77777777" w:rsidR="00081EB3" w:rsidRDefault="00081EB3" w:rsidP="00081EB3">
            <w:pPr>
              <w:ind w:right="64"/>
            </w:pPr>
          </w:p>
        </w:tc>
        <w:tc>
          <w:tcPr>
            <w:tcW w:w="1836" w:type="dxa"/>
          </w:tcPr>
          <w:p w14:paraId="1A5D7DD1" w14:textId="77777777" w:rsidR="00081EB3" w:rsidRDefault="00081EB3" w:rsidP="00081EB3">
            <w:pPr>
              <w:ind w:right="64"/>
            </w:pPr>
          </w:p>
        </w:tc>
      </w:tr>
    </w:tbl>
    <w:p w14:paraId="16F97305" w14:textId="77777777" w:rsidR="00081EB3" w:rsidRDefault="00081EB3" w:rsidP="00081EB3">
      <w:pPr>
        <w:spacing w:after="0" w:line="240" w:lineRule="auto"/>
        <w:ind w:right="64"/>
      </w:pPr>
    </w:p>
    <w:p w14:paraId="60E7D121" w14:textId="77777777" w:rsidR="007871D8" w:rsidRDefault="007871D8">
      <w:pPr>
        <w:rPr>
          <w:b/>
          <w:bCs/>
        </w:rPr>
      </w:pPr>
      <w:r>
        <w:rPr>
          <w:b/>
          <w:bCs/>
        </w:rPr>
        <w:br w:type="page"/>
      </w:r>
    </w:p>
    <w:p w14:paraId="58C475B7" w14:textId="220E2F2D" w:rsidR="00081EB3" w:rsidRPr="00081EB3" w:rsidRDefault="00081EB3" w:rsidP="00081EB3">
      <w:pPr>
        <w:spacing w:after="0" w:line="240" w:lineRule="auto"/>
        <w:ind w:right="64"/>
        <w:jc w:val="center"/>
        <w:rPr>
          <w:b/>
          <w:bCs/>
        </w:rPr>
      </w:pPr>
      <w:r w:rsidRPr="00081EB3">
        <w:rPr>
          <w:b/>
          <w:bCs/>
        </w:rPr>
        <w:lastRenderedPageBreak/>
        <w:t xml:space="preserve">QUADRO DE ÁREAS </w:t>
      </w:r>
      <w:r w:rsidRPr="00081EB3">
        <w:rPr>
          <w:b/>
          <w:bCs/>
        </w:rPr>
        <w:t xml:space="preserve">– </w:t>
      </w:r>
      <w:r w:rsidR="007871D8">
        <w:rPr>
          <w:b/>
          <w:bCs/>
        </w:rPr>
        <w:t xml:space="preserve">APÓS SUBDIVISÃO/UNIFICAÇÃO </w:t>
      </w:r>
      <w:r w:rsidRPr="00081EB3">
        <w:rPr>
          <w:b/>
          <w:bCs/>
        </w:rPr>
        <w:t>PARA ATUALIZAÇÃO DO CADASTRO MUNICIPAL</w:t>
      </w:r>
    </w:p>
    <w:p w14:paraId="03E4DC87" w14:textId="77777777" w:rsidR="00081EB3" w:rsidRDefault="00081EB3" w:rsidP="00081EB3">
      <w:pPr>
        <w:spacing w:after="0" w:line="240" w:lineRule="auto"/>
        <w:ind w:right="6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1836"/>
      </w:tblGrid>
      <w:tr w:rsidR="00081EB3" w14:paraId="4F50AA97" w14:textId="77777777" w:rsidTr="00081EB3">
        <w:tc>
          <w:tcPr>
            <w:tcW w:w="3256" w:type="dxa"/>
          </w:tcPr>
          <w:p w14:paraId="7DECE1DC" w14:textId="77777777" w:rsidR="00081EB3" w:rsidRDefault="00081EB3" w:rsidP="0008329B">
            <w:pPr>
              <w:ind w:right="64"/>
            </w:pPr>
            <w:r>
              <w:t>Descrição da unidade</w:t>
            </w:r>
          </w:p>
        </w:tc>
        <w:tc>
          <w:tcPr>
            <w:tcW w:w="1984" w:type="dxa"/>
          </w:tcPr>
          <w:p w14:paraId="03A1A551" w14:textId="77777777" w:rsidR="00081EB3" w:rsidRDefault="00081EB3" w:rsidP="0008329B">
            <w:pPr>
              <w:ind w:right="64"/>
            </w:pPr>
            <w:r>
              <w:t>Área da construída da unidade</w:t>
            </w:r>
          </w:p>
        </w:tc>
        <w:tc>
          <w:tcPr>
            <w:tcW w:w="2268" w:type="dxa"/>
          </w:tcPr>
          <w:p w14:paraId="6B4FD995" w14:textId="77777777" w:rsidR="00081EB3" w:rsidRDefault="00081EB3" w:rsidP="0008329B">
            <w:pPr>
              <w:ind w:right="64"/>
            </w:pPr>
            <w:r>
              <w:t xml:space="preserve">Área construída acessória da unidade </w:t>
            </w:r>
          </w:p>
        </w:tc>
        <w:tc>
          <w:tcPr>
            <w:tcW w:w="1836" w:type="dxa"/>
          </w:tcPr>
          <w:p w14:paraId="715B1C11" w14:textId="77777777" w:rsidR="00081EB3" w:rsidRDefault="00081EB3" w:rsidP="0008329B">
            <w:pPr>
              <w:ind w:right="64"/>
            </w:pPr>
            <w:r>
              <w:t>Área total</w:t>
            </w:r>
          </w:p>
        </w:tc>
      </w:tr>
      <w:tr w:rsidR="00081EB3" w14:paraId="028CA365" w14:textId="77777777" w:rsidTr="00081EB3">
        <w:tc>
          <w:tcPr>
            <w:tcW w:w="3256" w:type="dxa"/>
          </w:tcPr>
          <w:p w14:paraId="64AD4AC7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671AB205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062C6215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6FBB6132" w14:textId="77777777" w:rsidR="00081EB3" w:rsidRDefault="00081EB3" w:rsidP="0008329B">
            <w:pPr>
              <w:ind w:right="64"/>
            </w:pPr>
          </w:p>
        </w:tc>
      </w:tr>
      <w:tr w:rsidR="00081EB3" w14:paraId="1060A4D9" w14:textId="77777777" w:rsidTr="00081EB3">
        <w:tc>
          <w:tcPr>
            <w:tcW w:w="3256" w:type="dxa"/>
          </w:tcPr>
          <w:p w14:paraId="68650047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05C8928B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7AAA9471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7D0DAADC" w14:textId="77777777" w:rsidR="00081EB3" w:rsidRDefault="00081EB3" w:rsidP="0008329B">
            <w:pPr>
              <w:ind w:right="64"/>
            </w:pPr>
          </w:p>
        </w:tc>
      </w:tr>
      <w:tr w:rsidR="00081EB3" w14:paraId="3E13D059" w14:textId="77777777" w:rsidTr="00081EB3">
        <w:tc>
          <w:tcPr>
            <w:tcW w:w="3256" w:type="dxa"/>
          </w:tcPr>
          <w:p w14:paraId="173BECEF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70FD4A6A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401CAA30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26B9B9A6" w14:textId="77777777" w:rsidR="00081EB3" w:rsidRDefault="00081EB3" w:rsidP="0008329B">
            <w:pPr>
              <w:ind w:right="64"/>
            </w:pPr>
          </w:p>
        </w:tc>
      </w:tr>
      <w:tr w:rsidR="00081EB3" w14:paraId="04992613" w14:textId="77777777" w:rsidTr="00081EB3">
        <w:tc>
          <w:tcPr>
            <w:tcW w:w="3256" w:type="dxa"/>
          </w:tcPr>
          <w:p w14:paraId="4802292C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15F24538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0A562CB8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26FE4B3D" w14:textId="77777777" w:rsidR="00081EB3" w:rsidRDefault="00081EB3" w:rsidP="0008329B">
            <w:pPr>
              <w:ind w:right="64"/>
            </w:pPr>
          </w:p>
        </w:tc>
      </w:tr>
      <w:tr w:rsidR="00081EB3" w14:paraId="0B630B65" w14:textId="77777777" w:rsidTr="00081EB3">
        <w:tc>
          <w:tcPr>
            <w:tcW w:w="3256" w:type="dxa"/>
          </w:tcPr>
          <w:p w14:paraId="35981B90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27662DA5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15F1CD9D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7869BC20" w14:textId="77777777" w:rsidR="00081EB3" w:rsidRDefault="00081EB3" w:rsidP="0008329B">
            <w:pPr>
              <w:ind w:right="64"/>
            </w:pPr>
          </w:p>
        </w:tc>
      </w:tr>
      <w:tr w:rsidR="00081EB3" w14:paraId="66866291" w14:textId="77777777" w:rsidTr="00081EB3">
        <w:tc>
          <w:tcPr>
            <w:tcW w:w="3256" w:type="dxa"/>
          </w:tcPr>
          <w:p w14:paraId="66A0D419" w14:textId="77777777" w:rsidR="00081EB3" w:rsidRDefault="00081EB3" w:rsidP="0008329B">
            <w:pPr>
              <w:ind w:right="64"/>
            </w:pPr>
          </w:p>
        </w:tc>
        <w:tc>
          <w:tcPr>
            <w:tcW w:w="1984" w:type="dxa"/>
          </w:tcPr>
          <w:p w14:paraId="42F5B6EC" w14:textId="77777777" w:rsidR="00081EB3" w:rsidRDefault="00081EB3" w:rsidP="0008329B">
            <w:pPr>
              <w:ind w:right="64"/>
            </w:pPr>
          </w:p>
        </w:tc>
        <w:tc>
          <w:tcPr>
            <w:tcW w:w="2268" w:type="dxa"/>
          </w:tcPr>
          <w:p w14:paraId="67774E87" w14:textId="77777777" w:rsidR="00081EB3" w:rsidRDefault="00081EB3" w:rsidP="0008329B">
            <w:pPr>
              <w:ind w:right="64"/>
            </w:pPr>
          </w:p>
        </w:tc>
        <w:tc>
          <w:tcPr>
            <w:tcW w:w="1836" w:type="dxa"/>
          </w:tcPr>
          <w:p w14:paraId="670C863B" w14:textId="77777777" w:rsidR="00081EB3" w:rsidRDefault="00081EB3" w:rsidP="0008329B">
            <w:pPr>
              <w:ind w:right="64"/>
            </w:pPr>
          </w:p>
        </w:tc>
      </w:tr>
    </w:tbl>
    <w:p w14:paraId="0A617B51" w14:textId="77777777" w:rsidR="00081EB3" w:rsidRDefault="00081EB3" w:rsidP="00081EB3">
      <w:pPr>
        <w:spacing w:after="0" w:line="240" w:lineRule="auto"/>
        <w:ind w:right="64"/>
      </w:pPr>
    </w:p>
    <w:p w14:paraId="4D3BFE5F" w14:textId="77777777" w:rsidR="007871D8" w:rsidRDefault="007871D8" w:rsidP="007871D8">
      <w:pPr>
        <w:spacing w:after="120" w:line="360" w:lineRule="auto"/>
        <w:ind w:left="1416"/>
      </w:pPr>
    </w:p>
    <w:p w14:paraId="119A5C47" w14:textId="77777777" w:rsidR="007871D8" w:rsidRDefault="007871D8" w:rsidP="007871D8">
      <w:pPr>
        <w:spacing w:after="120" w:line="360" w:lineRule="auto"/>
        <w:ind w:left="1416"/>
      </w:pPr>
      <w:r>
        <w:t xml:space="preserve">Divinópolis, _________ de __________________ </w:t>
      </w:r>
      <w:proofErr w:type="spellStart"/>
      <w:r>
        <w:t>de</w:t>
      </w:r>
      <w:proofErr w:type="spellEnd"/>
      <w:r>
        <w:t xml:space="preserve"> ____________</w:t>
      </w:r>
    </w:p>
    <w:p w14:paraId="69D2DA7F" w14:textId="77777777" w:rsidR="007871D8" w:rsidRDefault="007871D8" w:rsidP="007871D8">
      <w:pPr>
        <w:spacing w:after="120" w:line="360" w:lineRule="auto"/>
        <w:ind w:left="1416"/>
      </w:pPr>
    </w:p>
    <w:p w14:paraId="591517A5" w14:textId="77777777" w:rsidR="007871D8" w:rsidRDefault="007871D8" w:rsidP="007871D8">
      <w:pPr>
        <w:spacing w:after="0" w:line="240" w:lineRule="auto"/>
        <w:ind w:left="851" w:right="707"/>
        <w:jc w:val="center"/>
        <w:rPr>
          <w:sz w:val="24"/>
          <w:szCs w:val="24"/>
        </w:rPr>
        <w:sectPr w:rsidR="007871D8" w:rsidSect="007871D8">
          <w:headerReference w:type="default" r:id="rId8"/>
          <w:type w:val="continuous"/>
          <w:pgSz w:w="11906" w:h="16838"/>
          <w:pgMar w:top="1135" w:right="1134" w:bottom="567" w:left="1418" w:header="1701" w:footer="1134" w:gutter="0"/>
          <w:pgNumType w:start="1"/>
          <w:cols w:space="720"/>
        </w:sectPr>
      </w:pPr>
    </w:p>
    <w:p w14:paraId="19390928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___________________________________A</w:t>
      </w:r>
      <w:r>
        <w:t>ssinatura do Responsável técnico</w:t>
      </w:r>
    </w:p>
    <w:p w14:paraId="3C2112CE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BDB496B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0604589A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A4FC334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4A8087A4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20983CA2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3693BDE0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4D2BA15C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63C632E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09195BD8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6D393511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450B3136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1808A290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2BC61A52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31F90CE6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0C129766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7834B4AC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4CD5B711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BD6DD76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21650F39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22E61626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B646A6C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3E16A90F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3C500BC8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7E58B537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77426BB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504320BF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137C42BD" w14:textId="77777777" w:rsidR="007871D8" w:rsidRDefault="007871D8" w:rsidP="007871D8">
      <w:pPr>
        <w:spacing w:after="0" w:line="240" w:lineRule="auto"/>
        <w:ind w:right="64"/>
        <w:jc w:val="center"/>
        <w:rPr>
          <w:sz w:val="24"/>
          <w:szCs w:val="24"/>
        </w:rPr>
      </w:pPr>
    </w:p>
    <w:p w14:paraId="3A09D9DE" w14:textId="3331F30C" w:rsidR="007871D8" w:rsidRDefault="007871D8" w:rsidP="007871D8">
      <w:pPr>
        <w:spacing w:after="0" w:line="240" w:lineRule="auto"/>
        <w:ind w:right="64"/>
        <w:jc w:val="center"/>
      </w:pPr>
      <w:r>
        <w:rPr>
          <w:sz w:val="24"/>
          <w:szCs w:val="24"/>
        </w:rPr>
        <w:t>___________________________________A</w:t>
      </w:r>
      <w:r>
        <w:t>ssinatura do Proprietário</w:t>
      </w:r>
    </w:p>
    <w:sectPr w:rsidR="007871D8" w:rsidSect="007871D8">
      <w:headerReference w:type="default" r:id="rId9"/>
      <w:type w:val="continuous"/>
      <w:pgSz w:w="11906" w:h="16838"/>
      <w:pgMar w:top="1135" w:right="1134" w:bottom="567" w:left="1418" w:header="1701" w:footer="113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1FBE" w14:textId="77777777" w:rsidR="00AC3B30" w:rsidRDefault="00AC3B30">
      <w:pPr>
        <w:spacing w:after="0" w:line="240" w:lineRule="auto"/>
      </w:pPr>
      <w:r>
        <w:separator/>
      </w:r>
    </w:p>
  </w:endnote>
  <w:endnote w:type="continuationSeparator" w:id="0">
    <w:p w14:paraId="0CE09E02" w14:textId="77777777" w:rsidR="00AC3B30" w:rsidRDefault="00AC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BE6B" w14:textId="77777777" w:rsidR="00AC3B30" w:rsidRDefault="00AC3B30">
      <w:pPr>
        <w:spacing w:after="0" w:line="240" w:lineRule="auto"/>
      </w:pPr>
      <w:r>
        <w:separator/>
      </w:r>
    </w:p>
  </w:footnote>
  <w:footnote w:type="continuationSeparator" w:id="0">
    <w:p w14:paraId="6A63717D" w14:textId="77777777" w:rsidR="00AC3B30" w:rsidRDefault="00AC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0538" w14:textId="77777777" w:rsidR="007871D8" w:rsidRDefault="007871D8" w:rsidP="001F2F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AB908D" wp14:editId="34D54F69">
              <wp:simplePos x="0" y="0"/>
              <wp:positionH relativeFrom="margin">
                <wp:posOffset>942975</wp:posOffset>
              </wp:positionH>
              <wp:positionV relativeFrom="paragraph">
                <wp:posOffset>-370840</wp:posOffset>
              </wp:positionV>
              <wp:extent cx="5105400" cy="789940"/>
              <wp:effectExtent l="0" t="0" r="0" b="0"/>
              <wp:wrapNone/>
              <wp:docPr id="396985544" name="Caixa de Texto 396985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51026" w14:textId="77777777" w:rsidR="007871D8" w:rsidRDefault="007871D8" w:rsidP="001F2F74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URBANA–SEPLAM</w:t>
                          </w:r>
                        </w:p>
                        <w:p w14:paraId="1ED940BF" w14:textId="77777777" w:rsidR="007871D8" w:rsidRDefault="007871D8" w:rsidP="001F2F74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0F95A90B" w14:textId="77777777" w:rsidR="007871D8" w:rsidRDefault="007871D8" w:rsidP="001F2F7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GERÊNCIA DE FISCALIZAÇÃO DE OBRAS</w:t>
                          </w:r>
                        </w:p>
                        <w:p w14:paraId="7B82D3AC" w14:textId="77777777" w:rsidR="007871D8" w:rsidRDefault="007871D8" w:rsidP="001F2F7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Avenida Paraná, nº 2.601, sala 203 – Bairro São José – Divinópolis, Minas Gerais – CEP: 35.501-170 </w:t>
                          </w:r>
                        </w:p>
                        <w:p w14:paraId="64FF7507" w14:textId="77777777" w:rsidR="007871D8" w:rsidRDefault="007871D8" w:rsidP="001F2F7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(37) 3229-8171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908D" id="_x0000_t202" coordsize="21600,21600" o:spt="202" path="m,l,21600r21600,l21600,xe">
              <v:stroke joinstyle="miter"/>
              <v:path gradientshapeok="t" o:connecttype="rect"/>
            </v:shapetype>
            <v:shape id="Caixa de Texto 396985544" o:spid="_x0000_s1026" type="#_x0000_t202" style="position:absolute;margin-left:74.25pt;margin-top:-29.2pt;width:402pt;height:62.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cW4AEAAKEDAAAOAAAAZHJzL2Uyb0RvYy54bWysU9tu2zAMfR+wfxD0vtgOkrUx4hRdiw4D&#10;ugvQ7QNkWbKF2aJGKbGzrx8lp2m2vQ17ESSSPjznkN7eTEPPDgq9AVvxYpFzpqyExti24t++Pry5&#10;5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" filled="f" stroked="f">
              <v:textbox>
                <w:txbxContent>
                  <w:p w14:paraId="0ED51026" w14:textId="77777777" w:rsidR="007871D8" w:rsidRDefault="007871D8" w:rsidP="001F2F74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URBANA–SEPLAM</w:t>
                    </w:r>
                  </w:p>
                  <w:p w14:paraId="1ED940BF" w14:textId="77777777" w:rsidR="007871D8" w:rsidRDefault="007871D8" w:rsidP="001F2F74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0F95A90B" w14:textId="77777777" w:rsidR="007871D8" w:rsidRDefault="007871D8" w:rsidP="001F2F7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GERÊNCIA DE FISCALIZAÇÃO DE OBRAS</w:t>
                    </w:r>
                  </w:p>
                  <w:p w14:paraId="7B82D3AC" w14:textId="77777777" w:rsidR="007871D8" w:rsidRDefault="007871D8" w:rsidP="001F2F74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Avenida Paraná, nº 2.601, sala 203 – Bairro São José – Divinópolis, Minas Gerais – CEP: 35.501-170 </w:t>
                    </w:r>
                  </w:p>
                  <w:p w14:paraId="64FF7507" w14:textId="77777777" w:rsidR="007871D8" w:rsidRDefault="007871D8" w:rsidP="001F2F7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(37) 3229-8171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542EFB" wp14:editId="169B4A19">
              <wp:simplePos x="0" y="0"/>
              <wp:positionH relativeFrom="column">
                <wp:posOffset>1045210</wp:posOffset>
              </wp:positionH>
              <wp:positionV relativeFrom="paragraph">
                <wp:posOffset>-458470</wp:posOffset>
              </wp:positionV>
              <wp:extent cx="4871720" cy="87630"/>
              <wp:effectExtent l="19050" t="0" r="138430" b="26670"/>
              <wp:wrapNone/>
              <wp:docPr id="1038397787" name="Retângulo 1038397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85" cy="8763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72241" id="Retângulo 1038397787" o:spid="_x0000_s1026" style="position:absolute;margin-left:82.3pt;margin-top:-36.1pt;width:383.6pt;height:6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765EBF" wp14:editId="7E1DB207">
              <wp:simplePos x="0" y="0"/>
              <wp:positionH relativeFrom="column">
                <wp:posOffset>6350</wp:posOffset>
              </wp:positionH>
              <wp:positionV relativeFrom="paragraph">
                <wp:posOffset>448945</wp:posOffset>
              </wp:positionV>
              <wp:extent cx="5943600" cy="0"/>
              <wp:effectExtent l="0" t="0" r="0" b="0"/>
              <wp:wrapNone/>
              <wp:docPr id="2109682843" name="Conector reto 21096828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2B82A" id="Conector reto 21096828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5.35pt" to="468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5443C548" wp14:editId="46F4360B">
          <wp:simplePos x="0" y="0"/>
          <wp:positionH relativeFrom="margin">
            <wp:posOffset>0</wp:posOffset>
          </wp:positionH>
          <wp:positionV relativeFrom="paragraph">
            <wp:posOffset>-488315</wp:posOffset>
          </wp:positionV>
          <wp:extent cx="933450" cy="812800"/>
          <wp:effectExtent l="0" t="0" r="0" b="6350"/>
          <wp:wrapNone/>
          <wp:docPr id="380705410" name="Imagem 380705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8FDCD" w14:textId="77777777" w:rsidR="007871D8" w:rsidRDefault="007871D8" w:rsidP="001F2F74">
    <w:pPr>
      <w:pStyle w:val="Cabealho"/>
    </w:pPr>
  </w:p>
  <w:p w14:paraId="74DD6DBF" w14:textId="77777777" w:rsidR="007871D8" w:rsidRDefault="00787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21CA2A80" wp14:editId="63CD368E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716983959" name="Conector de Seta Reta 7169839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ACC2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16983959" o:spid="_x0000_s1026" type="#_x0000_t32" style="position:absolute;margin-left:1pt;margin-top:3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64DE" w14:textId="77777777" w:rsidR="001F2F74" w:rsidRDefault="001F2F74" w:rsidP="001F2F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F13CBC" wp14:editId="5DB3DB6D">
              <wp:simplePos x="0" y="0"/>
              <wp:positionH relativeFrom="margin">
                <wp:posOffset>942975</wp:posOffset>
              </wp:positionH>
              <wp:positionV relativeFrom="paragraph">
                <wp:posOffset>-370840</wp:posOffset>
              </wp:positionV>
              <wp:extent cx="5105400" cy="78994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F6E82" w14:textId="77777777" w:rsidR="001F2F74" w:rsidRDefault="001F2F74" w:rsidP="001F2F74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URBANA–SEPLAM</w:t>
                          </w:r>
                        </w:p>
                        <w:p w14:paraId="0ACF2CE0" w14:textId="77777777" w:rsidR="001F2F74" w:rsidRDefault="001F2F74" w:rsidP="001F2F74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48F930F7" w14:textId="77777777" w:rsidR="001F2F74" w:rsidRDefault="001F2F74" w:rsidP="001F2F7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GERÊNCIA DE FISCALIZAÇÃO DE OBRAS</w:t>
                          </w:r>
                        </w:p>
                        <w:p w14:paraId="1AD85849" w14:textId="77777777" w:rsidR="001F2F74" w:rsidRDefault="001F2F74" w:rsidP="001F2F7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Avenida Paraná, nº 2.601, sala 203 – Bairro São José – Divinópolis, Minas Gerais – CEP: 35.501-170 </w:t>
                          </w:r>
                        </w:p>
                        <w:p w14:paraId="78BFB937" w14:textId="77777777" w:rsidR="001F2F74" w:rsidRDefault="001F2F74" w:rsidP="001F2F7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(37) 3229-8171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13CB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74.25pt;margin-top:-29.2pt;width:402pt;height:62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" filled="f" stroked="f">
              <v:textbox>
                <w:txbxContent>
                  <w:p w14:paraId="22CF6E82" w14:textId="77777777" w:rsidR="001F2F74" w:rsidRDefault="001F2F74" w:rsidP="001F2F74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URBANA–SEPLAM</w:t>
                    </w:r>
                  </w:p>
                  <w:p w14:paraId="0ACF2CE0" w14:textId="77777777" w:rsidR="001F2F74" w:rsidRDefault="001F2F74" w:rsidP="001F2F74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48F930F7" w14:textId="77777777" w:rsidR="001F2F74" w:rsidRDefault="001F2F74" w:rsidP="001F2F7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GERÊNCIA DE FISCALIZAÇÃO DE OBRAS</w:t>
                    </w:r>
                  </w:p>
                  <w:p w14:paraId="1AD85849" w14:textId="77777777" w:rsidR="001F2F74" w:rsidRDefault="001F2F74" w:rsidP="001F2F74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Avenida Paraná, nº 2.601, sala 203 – Bairro São José – Divinópolis, Minas Gerais – CEP: 35.501-170 </w:t>
                    </w:r>
                  </w:p>
                  <w:p w14:paraId="78BFB937" w14:textId="77777777" w:rsidR="001F2F74" w:rsidRDefault="001F2F74" w:rsidP="001F2F7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(37) 3229-8171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F5CA59" wp14:editId="0B60ABCD">
              <wp:simplePos x="0" y="0"/>
              <wp:positionH relativeFrom="column">
                <wp:posOffset>1045210</wp:posOffset>
              </wp:positionH>
              <wp:positionV relativeFrom="paragraph">
                <wp:posOffset>-458470</wp:posOffset>
              </wp:positionV>
              <wp:extent cx="4871720" cy="87630"/>
              <wp:effectExtent l="19050" t="0" r="138430" b="266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85" cy="8763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BD5E4" id="Retângulo 4" o:spid="_x0000_s1026" style="position:absolute;margin-left:82.3pt;margin-top:-36.1pt;width:383.6pt;height: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AB876E" wp14:editId="4D774407">
              <wp:simplePos x="0" y="0"/>
              <wp:positionH relativeFrom="column">
                <wp:posOffset>6350</wp:posOffset>
              </wp:positionH>
              <wp:positionV relativeFrom="paragraph">
                <wp:posOffset>448945</wp:posOffset>
              </wp:positionV>
              <wp:extent cx="594360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821DA" id="Conector re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5.35pt" to="468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3799BCE" wp14:editId="1B5B10D2">
          <wp:simplePos x="0" y="0"/>
          <wp:positionH relativeFrom="margin">
            <wp:posOffset>0</wp:posOffset>
          </wp:positionH>
          <wp:positionV relativeFrom="paragraph">
            <wp:posOffset>-488315</wp:posOffset>
          </wp:positionV>
          <wp:extent cx="933450" cy="812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79C72" w14:textId="77777777" w:rsidR="001F2F74" w:rsidRDefault="001F2F74" w:rsidP="001F2F74">
    <w:pPr>
      <w:pStyle w:val="Cabealho"/>
    </w:pPr>
  </w:p>
  <w:p w14:paraId="55BE605F" w14:textId="77777777" w:rsidR="00F25D6D" w:rsidRDefault="00D23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5E024D" wp14:editId="1E8B31E5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6" name="Conector de Seta Re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15FE"/>
    <w:multiLevelType w:val="multilevel"/>
    <w:tmpl w:val="BAD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40F95"/>
    <w:multiLevelType w:val="multilevel"/>
    <w:tmpl w:val="D0062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E83BF7"/>
    <w:multiLevelType w:val="multilevel"/>
    <w:tmpl w:val="70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E628B3"/>
    <w:multiLevelType w:val="multilevel"/>
    <w:tmpl w:val="302E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635529">
    <w:abstractNumId w:val="1"/>
  </w:num>
  <w:num w:numId="2" w16cid:durableId="1036126836">
    <w:abstractNumId w:val="3"/>
  </w:num>
  <w:num w:numId="3" w16cid:durableId="1718239089">
    <w:abstractNumId w:val="2"/>
  </w:num>
  <w:num w:numId="4" w16cid:durableId="195632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6D"/>
    <w:rsid w:val="000450CD"/>
    <w:rsid w:val="00081EB3"/>
    <w:rsid w:val="000B56C7"/>
    <w:rsid w:val="000F5010"/>
    <w:rsid w:val="001E12D8"/>
    <w:rsid w:val="001F2F74"/>
    <w:rsid w:val="002B5814"/>
    <w:rsid w:val="00405A4F"/>
    <w:rsid w:val="00415FEF"/>
    <w:rsid w:val="005D213F"/>
    <w:rsid w:val="005F79F0"/>
    <w:rsid w:val="006365F5"/>
    <w:rsid w:val="0069766F"/>
    <w:rsid w:val="006C2B02"/>
    <w:rsid w:val="007871D8"/>
    <w:rsid w:val="008C5EDD"/>
    <w:rsid w:val="008E5E26"/>
    <w:rsid w:val="009002C9"/>
    <w:rsid w:val="009F1980"/>
    <w:rsid w:val="00A05D09"/>
    <w:rsid w:val="00A8577A"/>
    <w:rsid w:val="00AA23ED"/>
    <w:rsid w:val="00AC3B30"/>
    <w:rsid w:val="00B11AE9"/>
    <w:rsid w:val="00B56167"/>
    <w:rsid w:val="00B618D8"/>
    <w:rsid w:val="00BA161B"/>
    <w:rsid w:val="00C61DA2"/>
    <w:rsid w:val="00D2341E"/>
    <w:rsid w:val="00EA20A4"/>
    <w:rsid w:val="00F25D6D"/>
    <w:rsid w:val="00F67010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4AD"/>
  <w15:docId w15:val="{F416CF67-2216-48BB-9F09-BA3B606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3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WBHHujYAOvOS9KoucmLVEcDQA==">CgMxLjAyCGguZ2pkZ3hzOAByITFkN01lcVAteTJpTjNfMDlaM3NTa2lmQU9yS2JWbzdhYg==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SEPLAM</dc:creator>
  <cp:lastModifiedBy>Otair Alves</cp:lastModifiedBy>
  <cp:revision>7</cp:revision>
  <dcterms:created xsi:type="dcterms:W3CDTF">2024-11-10T20:27:00Z</dcterms:created>
  <dcterms:modified xsi:type="dcterms:W3CDTF">2024-11-10T20:48:00Z</dcterms:modified>
</cp:coreProperties>
</file>